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DF" w:rsidRPr="00D21FC1" w:rsidRDefault="00D21FC1" w:rsidP="00EF52DF">
      <w:pPr>
        <w:spacing w:after="0" w:line="330" w:lineRule="atLeast"/>
        <w:rPr>
          <w:rFonts w:ascii="Century" w:eastAsia="Times New Roman" w:hAnsi="Century" w:cs="Arial"/>
          <w:sz w:val="24"/>
          <w:szCs w:val="24"/>
          <w:lang w:eastAsia="tr-TR"/>
        </w:rPr>
      </w:pPr>
      <w:r w:rsidRPr="00D21FC1">
        <w:rPr>
          <w:rFonts w:ascii="Century" w:eastAsia="Times New Roman" w:hAnsi="Century" w:cs="Arial"/>
          <w:b/>
          <w:bCs/>
          <w:iCs/>
          <w:sz w:val="24"/>
          <w:szCs w:val="24"/>
          <w:u w:val="single"/>
          <w:lang w:eastAsia="tr-TR"/>
        </w:rPr>
        <w:t>VEKÂLET</w:t>
      </w:r>
      <w:r>
        <w:rPr>
          <w:rFonts w:ascii="Century" w:eastAsia="Times New Roman" w:hAnsi="Century" w:cs="Arial"/>
          <w:b/>
          <w:bCs/>
          <w:iCs/>
          <w:sz w:val="24"/>
          <w:szCs w:val="24"/>
          <w:u w:val="single"/>
          <w:lang w:eastAsia="tr-TR"/>
        </w:rPr>
        <w:t>NAME</w:t>
      </w:r>
      <w:r w:rsidR="00EF52DF" w:rsidRPr="00D21FC1">
        <w:rPr>
          <w:rFonts w:ascii="Century" w:eastAsia="Times New Roman" w:hAnsi="Century" w:cs="Arial"/>
          <w:b/>
          <w:bCs/>
          <w:iCs/>
          <w:sz w:val="24"/>
          <w:szCs w:val="24"/>
          <w:u w:val="single"/>
          <w:lang w:eastAsia="tr-TR"/>
        </w:rPr>
        <w:t xml:space="preserve"> BİLGİLERİMİZ</w:t>
      </w:r>
    </w:p>
    <w:p w:rsidR="00EF52DF" w:rsidRPr="0057405A" w:rsidRDefault="00EF52DF" w:rsidP="00EF52DF">
      <w:p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 </w:t>
      </w:r>
    </w:p>
    <w:p w:rsidR="00EF52DF" w:rsidRPr="0057405A" w:rsidRDefault="00EF52DF" w:rsidP="00EF52DF">
      <w:p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b/>
          <w:bCs/>
          <w:color w:val="828282"/>
          <w:sz w:val="24"/>
          <w:szCs w:val="24"/>
          <w:lang w:eastAsia="tr-TR"/>
        </w:rPr>
        <w:t>AVUKAT MAHMUT ACE</w:t>
      </w:r>
      <w:bookmarkStart w:id="0" w:name="_GoBack"/>
      <w:bookmarkEnd w:id="0"/>
      <w:r w:rsidRPr="0057405A">
        <w:rPr>
          <w:rFonts w:ascii="Century" w:eastAsia="Times New Roman" w:hAnsi="Century" w:cs="Arial"/>
          <w:b/>
          <w:bCs/>
          <w:color w:val="828282"/>
          <w:sz w:val="24"/>
          <w:szCs w:val="24"/>
          <w:lang w:eastAsia="tr-TR"/>
        </w:rPr>
        <w:t>RCE</w:t>
      </w:r>
    </w:p>
    <w:p w:rsidR="00EF52DF" w:rsidRPr="0057405A" w:rsidRDefault="0057405A" w:rsidP="00EF52DF">
      <w:p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Ankara Barosu </w:t>
      </w:r>
      <w:r w:rsidR="00EF52DF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13906</w:t>
      </w:r>
    </w:p>
    <w:p w:rsidR="00EF52DF" w:rsidRPr="0057405A" w:rsidRDefault="00EF52DF" w:rsidP="00EF52DF">
      <w:p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Kocatepe </w:t>
      </w:r>
      <w:proofErr w:type="spellStart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Mh</w:t>
      </w:r>
      <w:proofErr w:type="spellEnd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. </w:t>
      </w:r>
      <w:proofErr w:type="spellStart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Mithatpaşa</w:t>
      </w:r>
      <w:proofErr w:type="spellEnd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Cad. No:68/5 Çankaya/ANKARA</w:t>
      </w:r>
    </w:p>
    <w:p w:rsidR="00EF52DF" w:rsidRPr="0057405A" w:rsidRDefault="00EF52DF" w:rsidP="00EF52DF">
      <w:p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Çankaya VD: </w:t>
      </w:r>
      <w:proofErr w:type="gramStart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60352172770</w:t>
      </w:r>
      <w:proofErr w:type="gramEnd"/>
    </w:p>
    <w:p w:rsidR="00EF52DF" w:rsidRPr="0057405A" w:rsidRDefault="00EF52DF" w:rsidP="00EF52DF">
      <w:p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 </w:t>
      </w:r>
    </w:p>
    <w:p w:rsidR="00EF52DF" w:rsidRPr="0057405A" w:rsidRDefault="00EF52DF" w:rsidP="00EF52DF">
      <w:pPr>
        <w:spacing w:after="0" w:line="330" w:lineRule="atLeast"/>
        <w:rPr>
          <w:rFonts w:ascii="Century" w:eastAsia="Times New Roman" w:hAnsi="Century" w:cs="Arial"/>
          <w:b/>
          <w:bCs/>
          <w:color w:val="B22222"/>
          <w:sz w:val="24"/>
          <w:szCs w:val="24"/>
          <w:lang w:eastAsia="tr-TR"/>
        </w:rPr>
      </w:pPr>
    </w:p>
    <w:p w:rsidR="00EF52DF" w:rsidRPr="0057405A" w:rsidRDefault="001E0C3C" w:rsidP="0057405A">
      <w:pPr>
        <w:pStyle w:val="ListeParagraf"/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b/>
          <w:bCs/>
          <w:color w:val="828282"/>
          <w:sz w:val="24"/>
          <w:szCs w:val="24"/>
          <w:lang w:eastAsia="tr-TR"/>
        </w:rPr>
        <w:t>VEKÂLETNAME</w:t>
      </w:r>
      <w:r>
        <w:rPr>
          <w:rFonts w:ascii="Century" w:eastAsia="Times New Roman" w:hAnsi="Century" w:cs="Arial"/>
          <w:b/>
          <w:bCs/>
          <w:color w:val="828282"/>
          <w:sz w:val="24"/>
          <w:szCs w:val="24"/>
          <w:lang w:eastAsia="tr-TR"/>
        </w:rPr>
        <w:t xml:space="preserve"> </w:t>
      </w:r>
      <w:r w:rsidRPr="0057405A">
        <w:rPr>
          <w:rFonts w:ascii="Century" w:eastAsia="Times New Roman" w:hAnsi="Century" w:cs="Arial"/>
          <w:b/>
          <w:bCs/>
          <w:color w:val="828282"/>
          <w:sz w:val="24"/>
          <w:szCs w:val="24"/>
          <w:lang w:eastAsia="tr-TR"/>
        </w:rPr>
        <w:t>İLE</w:t>
      </w:r>
      <w:r w:rsidR="00EF52DF" w:rsidRPr="0057405A">
        <w:rPr>
          <w:rFonts w:ascii="Century" w:eastAsia="Times New Roman" w:hAnsi="Century" w:cs="Arial"/>
          <w:b/>
          <w:bCs/>
          <w:color w:val="828282"/>
          <w:sz w:val="24"/>
          <w:szCs w:val="24"/>
          <w:lang w:eastAsia="tr-TR"/>
        </w:rPr>
        <w:t xml:space="preserve"> İLGİLİ GENEL BİLGİLER</w:t>
      </w:r>
    </w:p>
    <w:p w:rsidR="00EF52DF" w:rsidRPr="0057405A" w:rsidRDefault="00EF52DF" w:rsidP="0057405A">
      <w:pPr>
        <w:numPr>
          <w:ilvl w:val="0"/>
          <w:numId w:val="2"/>
        </w:num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 xml:space="preserve">Genel </w:t>
      </w:r>
      <w:r w:rsidR="001E0C3C" w:rsidRPr="0057405A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>vekâletname</w:t>
      </w:r>
      <w:r w:rsidRPr="0057405A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 xml:space="preserve"> çıkarılaca</w:t>
      </w:r>
      <w:r w:rsidR="0057405A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 xml:space="preserve">ğı zaman </w:t>
      </w:r>
      <w:r w:rsidR="001E0C3C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>vekâletnamede</w:t>
      </w:r>
      <w:r w:rsidRPr="0057405A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 xml:space="preserve"> “</w:t>
      </w:r>
      <w:proofErr w:type="spellStart"/>
      <w:r w:rsidRPr="0057405A">
        <w:rPr>
          <w:rFonts w:ascii="Century" w:eastAsia="Times New Roman" w:hAnsi="Century" w:cs="Arial"/>
          <w:iCs/>
          <w:color w:val="828282"/>
          <w:sz w:val="24"/>
          <w:szCs w:val="24"/>
          <w:lang w:eastAsia="tr-TR"/>
        </w:rPr>
        <w:t>a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hz</w:t>
      </w:r>
      <w:proofErr w:type="spellEnd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-u kabza, sulh ve ibraya, davadan ve temyizden </w:t>
      </w:r>
      <w:r w:rsidR="001E0C3C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feragate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, davadan ve temyizden </w:t>
      </w:r>
      <w:r w:rsidR="001E0C3C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feragati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kabule, tebliğ almaya, mal beyanında bulunmaya, temlik etmeye, adli sicil kaydı istemeye, yaş ve ad - </w:t>
      </w:r>
      <w:proofErr w:type="spellStart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soyad</w:t>
      </w:r>
      <w:proofErr w:type="spellEnd"/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değiştirme davası açmaya, adli sicil kaydı istemeye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”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dair yetkiler olmalıdır. </w:t>
      </w:r>
    </w:p>
    <w:p w:rsidR="00EF52DF" w:rsidRPr="0057405A" w:rsidRDefault="00EF52DF" w:rsidP="0057405A">
      <w:pPr>
        <w:numPr>
          <w:ilvl w:val="0"/>
          <w:numId w:val="2"/>
        </w:num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Şirket adına çıkartılacak vekâlet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namelerde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“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şirket adına vekâleten şahsı adına asaleten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”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ibaresi kullan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ılması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halinde bir vekâletname ile hem şirket için hem de şahıs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için vekâlet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name verilmiş olur. Şirket ve şahıs için ayrı ayrı 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çıkartılmasının pratikte bir yararı yoktur. </w:t>
      </w:r>
    </w:p>
    <w:p w:rsidR="0057405A" w:rsidRDefault="00EF52DF" w:rsidP="009F4643">
      <w:pPr>
        <w:numPr>
          <w:ilvl w:val="0"/>
          <w:numId w:val="2"/>
        </w:num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Boşanma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, 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tanıma</w:t>
      </w:r>
      <w:r w:rsidR="001E0C3C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ya</w:t>
      </w:r>
      <w:r w:rsidR="00B41E9E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da </w:t>
      </w:r>
      <w:proofErr w:type="spellStart"/>
      <w:r w:rsidR="00B41E9E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tenfi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z</w:t>
      </w:r>
      <w:proofErr w:type="spellEnd"/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davası için 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çıkarılac</w:t>
      </w:r>
      <w:r w:rsidR="00B41E9E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ağı</w:t>
      </w:r>
      <w:r w:rsidR="0057405A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</w:t>
      </w:r>
      <w:r w:rsidR="00B41E9E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zaman mutlaka noter bu hususta bilgilendiri</w:t>
      </w:r>
      <w:r w:rsidR="0057405A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lmelidir.</w:t>
      </w:r>
    </w:p>
    <w:p w:rsidR="00EF52DF" w:rsidRPr="0057405A" w:rsidRDefault="00EF52DF" w:rsidP="009F4643">
      <w:pPr>
        <w:numPr>
          <w:ilvl w:val="0"/>
          <w:numId w:val="2"/>
        </w:num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57405A">
        <w:rPr>
          <w:rFonts w:ascii="Century" w:eastAsia="Times New Roman" w:hAnsi="Century" w:cs="Arial"/>
          <w:bCs/>
          <w:color w:val="828282"/>
          <w:sz w:val="24"/>
          <w:szCs w:val="24"/>
          <w:lang w:eastAsia="tr-TR"/>
        </w:rPr>
        <w:t xml:space="preserve">Boşanma </w:t>
      </w:r>
      <w:r w:rsidR="001E0C3C" w:rsidRPr="0057405A">
        <w:rPr>
          <w:rFonts w:ascii="Century" w:eastAsia="Times New Roman" w:hAnsi="Century" w:cs="Arial"/>
          <w:bCs/>
          <w:color w:val="828282"/>
          <w:sz w:val="24"/>
          <w:szCs w:val="24"/>
          <w:lang w:eastAsia="tr-TR"/>
        </w:rPr>
        <w:t>Vekâletnameleri</w:t>
      </w:r>
      <w:r w:rsidR="0057405A">
        <w:rPr>
          <w:rFonts w:ascii="Century" w:eastAsia="Times New Roman" w:hAnsi="Century" w:cs="Arial"/>
          <w:bCs/>
          <w:color w:val="828282"/>
          <w:sz w:val="24"/>
          <w:szCs w:val="24"/>
          <w:lang w:eastAsia="tr-TR"/>
        </w:rPr>
        <w:t xml:space="preserve"> fotoğraflı olduğu için iki adet fotoğraf bulunmalıdır.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</w:t>
      </w:r>
      <w:r w:rsidR="00D21FC1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çıkarılacak yabancı ülkede 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fotoğraf uygulaması </w:t>
      </w:r>
      <w:r w:rsidR="001E0C3C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yoksa</w:t>
      </w:r>
      <w:r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şart olmamasına rağmen yetkiliye fotoğraflı </w:t>
      </w:r>
      <w:r w:rsidR="00D21FC1" w:rsidRP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</w:t>
      </w:r>
      <w:r w:rsidR="00D21FC1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âletname</w:t>
      </w:r>
      <w:r w:rsidR="0057405A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olması konusunda ısrar edilmelidir. </w:t>
      </w:r>
    </w:p>
    <w:p w:rsidR="001E0C3C" w:rsidRDefault="0057405A" w:rsidP="00AC40B5">
      <w:pPr>
        <w:numPr>
          <w:ilvl w:val="0"/>
          <w:numId w:val="2"/>
        </w:numPr>
        <w:spacing w:after="0" w:line="330" w:lineRule="atLeast"/>
        <w:rPr>
          <w:rFonts w:ascii="Century" w:eastAsia="Times New Roman" w:hAnsi="Century" w:cs="Arial"/>
          <w:color w:val="828282"/>
          <w:sz w:val="24"/>
          <w:szCs w:val="24"/>
          <w:lang w:eastAsia="tr-TR"/>
        </w:rPr>
      </w:pP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Tanıma </w:t>
      </w:r>
      <w:proofErr w:type="spellStart"/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tenfiz</w:t>
      </w:r>
      <w:proofErr w:type="spellEnd"/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davası açılabilmesi için kesinleşmiş yabancı mahkeme boşanma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kararının,</w:t>
      </w: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</w:t>
      </w:r>
      <w:proofErr w:type="spellStart"/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apost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ille</w:t>
      </w:r>
      <w:proofErr w:type="spellEnd"/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belgesinin ve vekâletnamelerin </w:t>
      </w:r>
      <w:r w:rsidR="00D21FC1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orijinalleri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ile resmi makamlarca onaylanmış tercümelerinin temin edilmesi gerekmektedir. 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Boşanma kararında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“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boşanmalarına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”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i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baresi olmalıdır.</w:t>
      </w:r>
    </w:p>
    <w:p w:rsidR="00E35F09" w:rsidRPr="0057405A" w:rsidRDefault="00EF52DF" w:rsidP="001E0C3C">
      <w:pPr>
        <w:numPr>
          <w:ilvl w:val="0"/>
          <w:numId w:val="2"/>
        </w:numPr>
        <w:spacing w:after="0" w:line="330" w:lineRule="atLeast"/>
        <w:rPr>
          <w:rFonts w:ascii="Century" w:hAnsi="Century"/>
          <w:sz w:val="24"/>
          <w:szCs w:val="24"/>
        </w:rPr>
      </w:pP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Yurt dışında bulunanlar konsolosluktan 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çıkartabilirler. O ülkenin yetkili mercilerinden de </w:t>
      </w:r>
      <w:r w:rsidR="001E0C3C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çıkartabilirler 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ancak</w:t>
      </w: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bu </w:t>
      </w:r>
      <w:r w:rsidR="00D21FC1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için </w:t>
      </w:r>
      <w:proofErr w:type="spellStart"/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apostil</w:t>
      </w:r>
      <w:r w:rsidR="00D21FC1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le</w:t>
      </w:r>
      <w:proofErr w:type="spellEnd"/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almak ve  </w:t>
      </w:r>
      <w:r w:rsidR="00D21FC1"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vekâletname</w:t>
      </w:r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ve </w:t>
      </w:r>
      <w:proofErr w:type="spellStart"/>
      <w:r w:rsidRP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apostil</w:t>
      </w:r>
      <w:r w:rsidR="00D21FC1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>le</w:t>
      </w:r>
      <w:proofErr w:type="spellEnd"/>
      <w:r w:rsidR="001E0C3C">
        <w:rPr>
          <w:rFonts w:ascii="Century" w:eastAsia="Times New Roman" w:hAnsi="Century" w:cs="Arial"/>
          <w:color w:val="828282"/>
          <w:sz w:val="24"/>
          <w:szCs w:val="24"/>
          <w:lang w:eastAsia="tr-TR"/>
        </w:rPr>
        <w:t xml:space="preserve"> Türkçeye tercüme ettirilmesi gerekmektedir.</w:t>
      </w:r>
      <w:r w:rsidR="001E0C3C" w:rsidRPr="0057405A">
        <w:rPr>
          <w:rFonts w:ascii="Century" w:hAnsi="Century"/>
          <w:sz w:val="24"/>
          <w:szCs w:val="24"/>
        </w:rPr>
        <w:t xml:space="preserve"> </w:t>
      </w:r>
    </w:p>
    <w:sectPr w:rsidR="00E35F09" w:rsidRPr="0057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4782"/>
    <w:multiLevelType w:val="hybridMultilevel"/>
    <w:tmpl w:val="1CC89C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2778F"/>
    <w:multiLevelType w:val="multilevel"/>
    <w:tmpl w:val="114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F"/>
    <w:rsid w:val="000B6695"/>
    <w:rsid w:val="00133D60"/>
    <w:rsid w:val="001342FA"/>
    <w:rsid w:val="00187F7B"/>
    <w:rsid w:val="001B6FC3"/>
    <w:rsid w:val="001E0C3C"/>
    <w:rsid w:val="00211E3D"/>
    <w:rsid w:val="0025517D"/>
    <w:rsid w:val="00281497"/>
    <w:rsid w:val="002B3EE6"/>
    <w:rsid w:val="00327A51"/>
    <w:rsid w:val="00355D93"/>
    <w:rsid w:val="0036587D"/>
    <w:rsid w:val="00385AB4"/>
    <w:rsid w:val="00392A29"/>
    <w:rsid w:val="00403CA0"/>
    <w:rsid w:val="004211B9"/>
    <w:rsid w:val="00440F94"/>
    <w:rsid w:val="004567B4"/>
    <w:rsid w:val="00461532"/>
    <w:rsid w:val="0048666A"/>
    <w:rsid w:val="00493B33"/>
    <w:rsid w:val="004A39BC"/>
    <w:rsid w:val="004D58CB"/>
    <w:rsid w:val="004D7F5C"/>
    <w:rsid w:val="005379D9"/>
    <w:rsid w:val="00537AB0"/>
    <w:rsid w:val="0057405A"/>
    <w:rsid w:val="006511DA"/>
    <w:rsid w:val="007E7709"/>
    <w:rsid w:val="00832BF8"/>
    <w:rsid w:val="00856B12"/>
    <w:rsid w:val="00883E8C"/>
    <w:rsid w:val="008A51F7"/>
    <w:rsid w:val="009B7BB1"/>
    <w:rsid w:val="009E5CC1"/>
    <w:rsid w:val="00A056CA"/>
    <w:rsid w:val="00AA363F"/>
    <w:rsid w:val="00AB7FB0"/>
    <w:rsid w:val="00AD0367"/>
    <w:rsid w:val="00AD16FA"/>
    <w:rsid w:val="00B15DE2"/>
    <w:rsid w:val="00B41E9E"/>
    <w:rsid w:val="00C81B26"/>
    <w:rsid w:val="00CB7ED3"/>
    <w:rsid w:val="00CE1A4D"/>
    <w:rsid w:val="00CE7024"/>
    <w:rsid w:val="00CF1C06"/>
    <w:rsid w:val="00D02855"/>
    <w:rsid w:val="00D21DAA"/>
    <w:rsid w:val="00D21FC1"/>
    <w:rsid w:val="00D43B49"/>
    <w:rsid w:val="00D57342"/>
    <w:rsid w:val="00D64528"/>
    <w:rsid w:val="00DA2DF4"/>
    <w:rsid w:val="00E35F09"/>
    <w:rsid w:val="00E53A23"/>
    <w:rsid w:val="00E63A59"/>
    <w:rsid w:val="00ED3BE1"/>
    <w:rsid w:val="00ED43AE"/>
    <w:rsid w:val="00EE7DC4"/>
    <w:rsid w:val="00EE7DDB"/>
    <w:rsid w:val="00EF1F1A"/>
    <w:rsid w:val="00EF52DF"/>
    <w:rsid w:val="00EF581D"/>
    <w:rsid w:val="00F05C90"/>
    <w:rsid w:val="00F1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9FFDF-A02B-4967-8010-1F04D4A1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4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ACERCE</dc:creator>
  <cp:keywords/>
  <dc:description/>
  <cp:lastModifiedBy>Mahmut ACERCE</cp:lastModifiedBy>
  <cp:revision>4</cp:revision>
  <dcterms:created xsi:type="dcterms:W3CDTF">2014-03-17T16:28:00Z</dcterms:created>
  <dcterms:modified xsi:type="dcterms:W3CDTF">2014-04-01T13:31:00Z</dcterms:modified>
</cp:coreProperties>
</file>